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i770skpl9bzr" w:id="0"/>
      <w:bookmarkEnd w:id="0"/>
      <w:r w:rsidDel="00000000" w:rsidR="00000000" w:rsidRPr="00000000">
        <w:rPr>
          <w:b w:val="1"/>
          <w:rtl w:val="0"/>
        </w:rPr>
        <w:t xml:space="preserve">India memanfaatkan ledakan pendidikan tinggi</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rPr>
          <w:rFonts w:ascii="Lora" w:cs="Lora" w:eastAsia="Lora" w:hAnsi="Lora"/>
          <w:b w:val="1"/>
          <w:i w:val="1"/>
          <w:color w:val="241f21"/>
          <w:sz w:val="24"/>
          <w:szCs w:val="24"/>
          <w:shd w:fill="f8f7f7" w:val="clear"/>
        </w:rPr>
      </w:pPr>
      <w:r w:rsidDel="00000000" w:rsidR="00000000" w:rsidRPr="00000000">
        <w:rPr>
          <w:rFonts w:ascii="Lora" w:cs="Lora" w:eastAsia="Lora" w:hAnsi="Lora"/>
          <w:b w:val="1"/>
          <w:i w:val="1"/>
          <w:color w:val="241f21"/>
          <w:sz w:val="24"/>
          <w:szCs w:val="24"/>
          <w:shd w:fill="f8f7f7" w:val="clear"/>
          <w:rtl w:val="0"/>
        </w:rPr>
        <w:t xml:space="preserve">Permintaan akan pendidikan tinggi mencapai tingkat yang baru di India, tetapi penerima manfaat terbesar tampaknya adalah universitas-universitas asing.</w:t>
      </w:r>
    </w:p>
    <w:p w:rsidR="00000000" w:rsidDel="00000000" w:rsidP="00000000" w:rsidRDefault="00000000" w:rsidRPr="00000000" w14:paraId="00000004">
      <w:pPr>
        <w:spacing w:line="240" w:lineRule="auto"/>
        <w:rPr>
          <w:rFonts w:ascii="Roboto Condensed" w:cs="Roboto Condensed" w:eastAsia="Roboto Condensed" w:hAnsi="Roboto Condensed"/>
          <w:color w:val="666666"/>
          <w:sz w:val="18"/>
          <w:szCs w:val="18"/>
          <w:highlight w:val="white"/>
        </w:rPr>
      </w:pPr>
      <w:r w:rsidDel="00000000" w:rsidR="00000000" w:rsidRPr="00000000">
        <w:rPr>
          <w:rtl w:val="0"/>
        </w:rPr>
      </w:r>
    </w:p>
    <w:p w:rsidR="00000000" w:rsidDel="00000000" w:rsidP="00000000" w:rsidRDefault="00000000" w:rsidRPr="00000000" w14:paraId="00000005">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Patung di Universitas Karnatak, Dharwad, India: Vijaya Narasimha</w:t>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7">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8">
      <w:pPr>
        <w:spacing w:line="240" w:lineRule="auto"/>
        <w:jc w:val="center"/>
        <w:rPr>
          <w:rFonts w:ascii="Roboto Condensed" w:cs="Roboto Condensed" w:eastAsia="Roboto Condensed" w:hAnsi="Roboto Condensed"/>
          <w:color w:val="666666"/>
          <w:sz w:val="23"/>
          <w:szCs w:val="23"/>
          <w:shd w:fill="f8f7f7" w:val="clear"/>
        </w:rPr>
      </w:pPr>
      <w:r w:rsidDel="00000000" w:rsidR="00000000" w:rsidRPr="00000000">
        <w:rPr>
          <w:rFonts w:ascii="Roboto Condensed" w:cs="Roboto Condensed" w:eastAsia="Roboto Condensed" w:hAnsi="Roboto Condensed"/>
          <w:color w:val="666666"/>
          <w:sz w:val="23"/>
          <w:szCs w:val="23"/>
          <w:shd w:fill="f8f7f7" w:val="clear"/>
          <w:rtl w:val="0"/>
        </w:rPr>
        <w:t xml:space="preserve">Published on April 11, 2022</w:t>
      </w:r>
    </w:p>
    <w:p w:rsidR="00000000" w:rsidDel="00000000" w:rsidP="00000000" w:rsidRDefault="00000000" w:rsidRPr="00000000" w14:paraId="00000009">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A">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Virander S. Chauhan</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University of Delhi</w:t>
      </w:r>
    </w:p>
    <w:p w:rsidR="00000000" w:rsidDel="00000000" w:rsidP="00000000" w:rsidRDefault="00000000" w:rsidRPr="00000000" w14:paraId="0000000D">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Reece Hooker</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Reece Hooker, Assistant Producer, 360info Asia Pacific</w:t>
      </w:r>
    </w:p>
    <w:p w:rsidR="00000000" w:rsidDel="00000000" w:rsidP="00000000" w:rsidRDefault="00000000" w:rsidRPr="00000000" w14:paraId="00000010">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10.54377/b201-a09c</w:t>
      </w:r>
      <w:r w:rsidDel="00000000" w:rsidR="00000000" w:rsidRPr="00000000">
        <w:rPr>
          <w:rtl w:val="0"/>
        </w:rPr>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Jumlah pelajar India yang mencari pendidikan tinggi di luar negeri </w:t>
      </w:r>
      <w:hyperlink r:id="rId6">
        <w:r w:rsidDel="00000000" w:rsidR="00000000" w:rsidRPr="00000000">
          <w:rPr>
            <w:rFonts w:ascii="Lora" w:cs="Lora" w:eastAsia="Lora" w:hAnsi="Lora"/>
            <w:color w:val="0563c1"/>
            <w:sz w:val="24"/>
            <w:szCs w:val="24"/>
            <w:u w:val="single"/>
            <w:rtl w:val="0"/>
          </w:rPr>
          <w:t xml:space="preserve">dapat meningkat menjadi lebih dari 1,5 juta pada tahun 2024</w:t>
        </w:r>
      </w:hyperlink>
      <w:r w:rsidDel="00000000" w:rsidR="00000000" w:rsidRPr="00000000">
        <w:rPr>
          <w:rFonts w:ascii="Lora" w:cs="Lora" w:eastAsia="Lora" w:hAnsi="Lora"/>
          <w:sz w:val="24"/>
          <w:szCs w:val="24"/>
          <w:rtl w:val="0"/>
        </w:rPr>
        <w:t xml:space="preserve">, lebih dari dua kali lipat dari </w:t>
      </w:r>
      <w:hyperlink r:id="rId7">
        <w:r w:rsidDel="00000000" w:rsidR="00000000" w:rsidRPr="00000000">
          <w:rPr>
            <w:rFonts w:ascii="Lora" w:cs="Lora" w:eastAsia="Lora" w:hAnsi="Lora"/>
            <w:color w:val="0563c1"/>
            <w:sz w:val="24"/>
            <w:szCs w:val="24"/>
            <w:u w:val="single"/>
            <w:rtl w:val="0"/>
          </w:rPr>
          <w:t xml:space="preserve">jumlah pelajar saat ini</w:t>
        </w:r>
      </w:hyperlink>
      <w:r w:rsidDel="00000000" w:rsidR="00000000" w:rsidRPr="00000000">
        <w:rPr>
          <w:rFonts w:ascii="Lora" w:cs="Lora" w:eastAsia="Lora" w:hAnsi="Lora"/>
          <w:sz w:val="24"/>
          <w:szCs w:val="24"/>
          <w:rtl w:val="0"/>
        </w:rPr>
        <w:t xml:space="preserve">. Biaya pendidikan mereka kemungkinan akan membengkak dari sekitar </w:t>
      </w:r>
      <w:hyperlink r:id="rId8">
        <w:r w:rsidDel="00000000" w:rsidR="00000000" w:rsidRPr="00000000">
          <w:rPr>
            <w:rFonts w:ascii="Lora" w:cs="Lora" w:eastAsia="Lora" w:hAnsi="Lora"/>
            <w:color w:val="0563c1"/>
            <w:sz w:val="24"/>
            <w:szCs w:val="24"/>
            <w:u w:val="single"/>
            <w:rtl w:val="0"/>
          </w:rPr>
          <w:t xml:space="preserve">26 miliar dolar AS menjadi 75 miliar dolar AS</w:t>
        </w:r>
      </w:hyperlink>
      <w:r w:rsidDel="00000000" w:rsidR="00000000" w:rsidRPr="00000000">
        <w:rPr>
          <w:rFonts w:ascii="Lora" w:cs="Lora" w:eastAsia="Lora" w:hAnsi="Lora"/>
          <w:sz w:val="24"/>
          <w:szCs w:val="24"/>
          <w:rtl w:val="0"/>
        </w:rPr>
        <w:t xml:space="preserve"> per tahun pada saat yang sama. Pendidikan adalah bisnis besar. Tetapi kecuali jika India berinvestasi, India akan kehilangan kesempatan ini.</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Belakangan ini, universitas-universitas di negara-negara maju mendapati diri mereka dibebankan dengan banyak tanggung jawab baru. Selain pengajaran dan penelitian, mereka diharapkan untuk menyediakan sumber daya manusia yang terampil untuk pertumbuhan industri, bersaing satu sama lain untuk mendapatkan peringkat internasional, dan memberikan ide dan solusi untuk memecahkan masalah-masalah sosial. Semua ini, dengan dana publik yang lebih sedikit.</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Oleh karena itu, tidak heran apabila yang dimulai sebagai perusahaan layanan sosial semakin lama semakin menjadi bisnis.</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Tingginya biaya pendidikan ditanggung oleh mahasiswa asing. Tertarik oleh janji peluang kerja bergaji lebih tinggi, standar hidup yang lebih baik, dan paparan pendidikan berkualitas tinggi yang terorganisir dengan baik, semakin banyak siswa dan orang tua mereka melakukan investasi keuangan yang cukup besar yang dibutuhkan oleh pendidikan luar negeri. Pelajar dari negara berkembang dan miskin sumber daya seperti India membayar biaya pendidikan tiga kali lipat lebih mahal dari biaya lokal. Biaya yang mereka keluarkan mensubsidi pendidikan mahasiswa dan universitas di negara maju.</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jumlah pelajar India dan orang tua mereka yang bersedia membayar biaya yang sangat tinggi untuk pendidikan tinggi telah meningkat terus menerus selama bertahun-tahun. Merasakan adanya peluang bisnis, para broker pendidikan bermunculan untuk memfasilitasi proses pendaftaran dan penempatan mahasiswa India di universitas-universitas asing. Terdapat bisnis yang bagus di sekelilingnya.</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Sementara itu, negara-negara maju mendapatkan para pemuda yang paling berbakat dan terlatih dan mendapatkan keuntungan dari kecerdasan, penelitian dan prestasi mereka - tanpa mengeluarkan biaya untuk sekolah mereka sebelumnya.</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Banyak dari para siswa ini tidak kembali ke India.</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Mengingat investasi finansial yang besar yang dilakukan oleh banyak siswa untuk belajar di luar negeri, pekerjaan dengan gaji yang lebih tinggi di negara-negara maju - terutama di industri seperti manufaktur dan manajemen - dapat membantu mengembalikan uang yang telah mereka keluarkan.</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Hal ini menunjukkan bahwa jika kesempatan kerja yang tepat diciptakan, lebih banyak lagi pelajar India yang dapat kembali bekerja di dalam negeri.</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Negara-negara seperti India akan mendapatkan keuntungan dari investasi besar dalam sistem pendidikan tingginya, mengisi kesenjangan antara penawaran dan permintaan pendidikan tinggi yang berkualitas serta menciptakan peluang kerja yang sesuai untuk tenaga kerja yang berbakat dan terlatih. Prospek masa depan yang lebih baik dan standar hidup yang nyaman kemungkinan akan menarik lebih banyak siswa untuk tinggal dan bekerja di India dan melayani masyarakat.</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beberapa hal, ledakan ini telah terjadi - hanya saja membutuhkan lebih banyak dukungan.</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saat kemerdekaan dari Inggris pada tahun 1947, India memiliki sekitar 20 universitas dan 200 sekolah tinggi, dengan total pendaftaran hanya 120,000 siswa. Saat ini, India memiliki sistem pendidikan tinggi terbesar kedua di dunia, dengan </w:t>
      </w:r>
      <w:hyperlink r:id="rId9">
        <w:r w:rsidDel="00000000" w:rsidR="00000000" w:rsidRPr="00000000">
          <w:rPr>
            <w:rFonts w:ascii="Lora" w:cs="Lora" w:eastAsia="Lora" w:hAnsi="Lora"/>
            <w:color w:val="0563c1"/>
            <w:sz w:val="24"/>
            <w:szCs w:val="24"/>
            <w:u w:val="single"/>
            <w:rtl w:val="0"/>
          </w:rPr>
          <w:t xml:space="preserve">jumlah mahasiswa hampir 40 juta</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para pembuat kebijakan yang bertujuan untuk melipatgandakan jumlah siswa yang melanjutkan ke pendidikan tinggi, jumlah ini dapat meningkat menjadi lebih dari 75 juta siswa dalam beberapa tahun ke depan.</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Kesempatan untuk pertumbuhan dan perkembangan pendidikan tinggi sedang menatap wajah India. Satu-satunya pertanyaan adalah apakah negara ini akan memanfaatkannya.</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Virander S Chauhan adalah mantan ketua Komisi Hibah Universitas India dan profesor tamu terhormat, Institution of Eminence, Universitas Delhi. Ia menyatakan tidak ada konflik kepentingan.</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Nova Mono" w:cs="Nova Mono" w:eastAsia="Nova Mono" w:hAnsi="Nova Mono"/>
          <w:sz w:val="24"/>
          <w:szCs w:val="24"/>
          <w:rtl w:val="0"/>
        </w:rPr>
        <w:t xml:space="preserve">Awalnya diterbitkan di bawah </w:t>
      </w:r>
      <w:hyperlink r:id="rId10">
        <w:r w:rsidDel="00000000" w:rsidR="00000000" w:rsidRPr="00000000">
          <w:rPr>
            <w:rFonts w:ascii="Nova Mono" w:cs="Nova Mono" w:eastAsia="Nova Mono" w:hAnsi="Nova Mono"/>
            <w:color w:val="0563c1"/>
            <w:sz w:val="24"/>
            <w:szCs w:val="24"/>
            <w:u w:val="single"/>
            <w:rtl w:val="0"/>
          </w:rPr>
          <w:t xml:space="preserve">Creative Commons</w:t>
        </w:r>
      </w:hyperlink>
      <w:r w:rsidDel="00000000" w:rsidR="00000000" w:rsidRPr="00000000">
        <w:rPr>
          <w:rFonts w:ascii="Nova Mono" w:cs="Nova Mono" w:eastAsia="Nova Mono" w:hAnsi="Nova Mono"/>
          <w:sz w:val="24"/>
          <w:szCs w:val="24"/>
          <w:rtl w:val="0"/>
        </w:rPr>
        <w:t xml:space="preserve"> oleh </w:t>
      </w:r>
      <w:hyperlink r:id="rId11">
        <w:r w:rsidDel="00000000" w:rsidR="00000000" w:rsidRPr="00000000">
          <w:rPr>
            <w:rFonts w:ascii="Nova Mono" w:cs="Nova Mono" w:eastAsia="Nova Mono" w:hAnsi="Nova Mono"/>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360info.org/" TargetMode="External"/><Relationship Id="rId10" Type="http://schemas.openxmlformats.org/officeDocument/2006/relationships/hyperlink" Target="https://creativecommons.org/licenses/by/4.0/" TargetMode="External"/><Relationship Id="rId9" Type="http://schemas.openxmlformats.org/officeDocument/2006/relationships/hyperlink" Target="https://www.statista.com/statistics/1286736/india-estimated-growth-of-student-enrolments-in-higher-education/#:~:text=In%20financial%20year%202020%2C%20the,percent%20in%20financial%20year%202021." TargetMode="External"/><Relationship Id="rId5" Type="http://schemas.openxmlformats.org/officeDocument/2006/relationships/styles" Target="styles.xml"/><Relationship Id="rId6" Type="http://schemas.openxmlformats.org/officeDocument/2006/relationships/hyperlink" Target="https://www.business-standard.com/article/education/indian-students-overseas-spending-to-hit-80-bn-a-year-by-2024-redseer-121092400679_1.html" TargetMode="External"/><Relationship Id="rId7" Type="http://schemas.openxmlformats.org/officeDocument/2006/relationships/hyperlink" Target="https://www.business-standard.com/article/education/indian-students-overseas-spending-to-hit-80-bn-a-year-by-2024-redseer-121092400679_1.html" TargetMode="External"/><Relationship Id="rId8" Type="http://schemas.openxmlformats.org/officeDocument/2006/relationships/hyperlink" Target="https://www.business-standard.com/article/education/indian-students-overseas-spending-to-hit-80-bn-a-year-by-2024-redseer-121092400679_1.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